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15" w:rsidRDefault="007C3715" w:rsidP="007C3715">
      <w:pPr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Curriculum Vitae</w:t>
      </w: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</w:p>
    <w:p w:rsidR="007C3715" w:rsidRPr="007C3715" w:rsidRDefault="007C3715" w:rsidP="007C3715">
      <w:pPr>
        <w:shd w:val="clear" w:color="auto" w:fill="FFFFFF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7C3715">
        <w:rPr>
          <w:rFonts w:ascii="Arial" w:hAnsi="Arial" w:cs="Arial"/>
          <w:b/>
          <w:color w:val="333333"/>
          <w:sz w:val="20"/>
          <w:szCs w:val="20"/>
        </w:rPr>
        <w:t xml:space="preserve">Joseph </w:t>
      </w:r>
      <w:proofErr w:type="spellStart"/>
      <w:r w:rsidRPr="007C3715">
        <w:rPr>
          <w:rFonts w:ascii="Arial" w:hAnsi="Arial" w:cs="Arial"/>
          <w:b/>
          <w:color w:val="333333"/>
          <w:sz w:val="20"/>
          <w:szCs w:val="20"/>
        </w:rPr>
        <w:t>Tanega</w:t>
      </w:r>
      <w:proofErr w:type="spellEnd"/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Home address:  68 Darwin Road, Welling, Kent, DA16 2EG</w:t>
      </w: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Office address:  University of Westminster, School of Law, London W1</w:t>
      </w: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Email: jnjtanega@gmail.com</w:t>
      </w: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Mobile: +44(0)7748 186 880</w:t>
      </w: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Office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+44(0)207 911 5000 ext. 69531</w:t>
      </w:r>
      <w:bookmarkStart w:id="0" w:name="_GoBack"/>
      <w:bookmarkEnd w:id="0"/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Home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+44(0)208 331 5018</w:t>
      </w: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Education</w:t>
      </w: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>BA</w:t>
      </w:r>
      <w:r>
        <w:rPr>
          <w:rFonts w:ascii="Arial" w:hAnsi="Arial" w:cs="Arial"/>
          <w:color w:val="333333"/>
          <w:sz w:val="20"/>
          <w:szCs w:val="20"/>
        </w:rPr>
        <w:t xml:space="preserve"> Philosophy, Princeton University, 1971-75</w:t>
      </w: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i/>
          <w:color w:val="333333"/>
          <w:sz w:val="20"/>
          <w:szCs w:val="20"/>
        </w:rPr>
        <w:t>M.Phil</w:t>
      </w:r>
      <w:proofErr w:type="spellEnd"/>
      <w:r>
        <w:rPr>
          <w:rFonts w:ascii="Arial" w:hAnsi="Arial" w:cs="Arial"/>
          <w:i/>
          <w:color w:val="333333"/>
          <w:sz w:val="20"/>
          <w:szCs w:val="20"/>
        </w:rPr>
        <w:t xml:space="preserve"> Oxon</w:t>
      </w:r>
      <w:r>
        <w:rPr>
          <w:rFonts w:ascii="Arial" w:hAnsi="Arial" w:cs="Arial"/>
          <w:color w:val="333333"/>
          <w:sz w:val="20"/>
          <w:szCs w:val="20"/>
        </w:rPr>
        <w:t xml:space="preserve"> Social Anthropology, St. Antony’s College, Oxford University, 1986 </w:t>
      </w: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 xml:space="preserve">Juris Doctor, </w:t>
      </w:r>
      <w:r>
        <w:rPr>
          <w:rFonts w:ascii="Arial" w:hAnsi="Arial" w:cs="Arial"/>
          <w:color w:val="333333"/>
          <w:sz w:val="20"/>
          <w:szCs w:val="20"/>
        </w:rPr>
        <w:t>University of San Diego School of Law, 1978</w:t>
      </w: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i/>
          <w:color w:val="333333"/>
          <w:sz w:val="20"/>
          <w:szCs w:val="20"/>
        </w:rPr>
        <w:t>Senior Member</w:t>
      </w:r>
      <w:r>
        <w:rPr>
          <w:rFonts w:ascii="Arial" w:hAnsi="Arial" w:cs="Arial"/>
          <w:color w:val="333333"/>
          <w:sz w:val="20"/>
          <w:szCs w:val="20"/>
        </w:rPr>
        <w:t>, St. Antony’s College, Oxford University, 1998.</w:t>
      </w:r>
      <w:proofErr w:type="gramEnd"/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Academic Experience Relevant to Law and Finance</w:t>
      </w:r>
    </w:p>
    <w:p w:rsidR="007C3715" w:rsidRDefault="007C3715" w:rsidP="007C371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Professor of Law and Finance, Grenoble Graduate School of Business</w:t>
      </w:r>
    </w:p>
    <w:p w:rsidR="007C3715" w:rsidRDefault="007C3715" w:rsidP="007C371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Professor of Regulation and Supervision, Alma Graduate School, University of Bologna</w:t>
      </w:r>
    </w:p>
    <w:p w:rsidR="007C3715" w:rsidRDefault="007C3715" w:rsidP="007C371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Professor of Law, King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Abdulaziz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University</w:t>
      </w:r>
    </w:p>
    <w:p w:rsidR="007C3715" w:rsidRDefault="007C3715" w:rsidP="007C371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Course Director, LLM Corporate Finance Law, University of Westminster, School of Law, 2004 to present</w:t>
      </w:r>
    </w:p>
    <w:p w:rsidR="007C3715" w:rsidRDefault="007C3715" w:rsidP="007C371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Reader International Financial Laws, University of Westminster, School of Law, 2003 to present </w:t>
      </w: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Professional Experience Relevant to Law and Finance</w:t>
      </w:r>
    </w:p>
    <w:p w:rsidR="007C3715" w:rsidRDefault="007C3715" w:rsidP="007C3715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Senior Legal Consultant, International Finance Corporation, World Bank Group, in charge of comparative law and regulatory reform study of Russian mortgage-back securities 2007-08</w:t>
      </w:r>
    </w:p>
    <w:p w:rsidR="007C3715" w:rsidRDefault="007C3715" w:rsidP="007C3715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Consultant in law and finance since 1992 to date  </w:t>
      </w:r>
    </w:p>
    <w:p w:rsidR="007C3715" w:rsidRDefault="007C3715" w:rsidP="007C3715">
      <w:pPr>
        <w:shd w:val="clear" w:color="auto" w:fill="FFFFFF"/>
        <w:ind w:left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Project leader to numerous projects for major corporations and financial institutions in sixteen countries, including review legal documentation, risk management assessment, advice on securities regulations, and corporate finance advisory</w:t>
      </w:r>
    </w:p>
    <w:p w:rsidR="007C3715" w:rsidRDefault="007C3715" w:rsidP="007C3715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Director, Business Risk Consulting for Ernst &amp; Young, London, 1998-99</w:t>
      </w:r>
    </w:p>
    <w:p w:rsidR="007C3715" w:rsidRDefault="007C3715" w:rsidP="007C3715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In charge of thought leadership for financial institutions and capital markets</w:t>
      </w:r>
    </w:p>
    <w:p w:rsidR="007C3715" w:rsidRDefault="007C3715" w:rsidP="007C3715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Senior Manager, Kleinwort Benson Securities, London, 1989-1990</w:t>
      </w:r>
    </w:p>
    <w:p w:rsidR="007C3715" w:rsidRDefault="007C3715" w:rsidP="007C3715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Manager Investment Banker with Nomura Securities, London, 1987-1989</w:t>
      </w:r>
    </w:p>
    <w:p w:rsidR="007C3715" w:rsidRDefault="007C3715" w:rsidP="007C3715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Deputy Attorney General, State of Hawaii, 1979-1980</w:t>
      </w:r>
    </w:p>
    <w:p w:rsidR="007C3715" w:rsidRDefault="007C3715" w:rsidP="007C3715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Qualified US lawyer in California since 1979 and in Hawaii since 1979</w:t>
      </w:r>
    </w:p>
    <w:p w:rsidR="00683AFF" w:rsidRPr="0025183A" w:rsidRDefault="00683AFF">
      <w:pPr>
        <w:rPr>
          <w:rFonts w:ascii="Verdana" w:hAnsi="Verdana"/>
          <w:sz w:val="17"/>
          <w:szCs w:val="17"/>
        </w:rPr>
      </w:pPr>
    </w:p>
    <w:sectPr w:rsidR="00683AFF" w:rsidRPr="0025183A" w:rsidSect="0068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7DD"/>
    <w:multiLevelType w:val="hybridMultilevel"/>
    <w:tmpl w:val="4824F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3C1470"/>
    <w:multiLevelType w:val="hybridMultilevel"/>
    <w:tmpl w:val="47503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38A"/>
    <w:rsid w:val="0025183A"/>
    <w:rsid w:val="00683AFF"/>
    <w:rsid w:val="007C3715"/>
    <w:rsid w:val="008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830CDD47</Template>
  <TotalTime>0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Barbu</dc:creator>
  <cp:keywords/>
  <dc:description/>
  <cp:lastModifiedBy>Delia Barbu</cp:lastModifiedBy>
  <cp:revision>2</cp:revision>
  <dcterms:created xsi:type="dcterms:W3CDTF">2015-02-03T14:33:00Z</dcterms:created>
  <dcterms:modified xsi:type="dcterms:W3CDTF">2015-02-03T14:33:00Z</dcterms:modified>
</cp:coreProperties>
</file>